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161" w:rsidRDefault="006D4161" w:rsidP="00DE6783">
      <w:pPr>
        <w:jc w:val="center"/>
        <w:rPr>
          <w:rFonts w:ascii="Times New Roman" w:hAnsi="Times New Roman" w:cs="Times New Roman"/>
          <w:b/>
          <w:color w:val="FF0000"/>
          <w:sz w:val="24"/>
          <w:szCs w:val="24"/>
        </w:rPr>
      </w:pPr>
      <w:r w:rsidRPr="00DE6783">
        <w:rPr>
          <w:rFonts w:ascii="Times New Roman" w:hAnsi="Times New Roman" w:cs="Times New Roman"/>
          <w:b/>
          <w:color w:val="FF0000"/>
          <w:sz w:val="24"/>
          <w:szCs w:val="24"/>
        </w:rPr>
        <w:t>YAZ OKULUNDA FARKLI ÜNİVERSİTEDEN DERS ALMA</w:t>
      </w:r>
    </w:p>
    <w:p w:rsidR="0085454D" w:rsidRPr="00DE6783" w:rsidRDefault="0085454D" w:rsidP="00DE6783">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SAÜ. Öğrencileri için</w:t>
      </w:r>
    </w:p>
    <w:p w:rsidR="006D4161" w:rsidRDefault="006D4161" w:rsidP="006D4161">
      <w:pPr>
        <w:pStyle w:val="Default"/>
        <w:jc w:val="center"/>
        <w:rPr>
          <w:sz w:val="22"/>
          <w:szCs w:val="22"/>
        </w:rPr>
      </w:pPr>
      <w:r>
        <w:rPr>
          <w:b/>
          <w:bCs/>
          <w:sz w:val="22"/>
          <w:szCs w:val="22"/>
        </w:rPr>
        <w:t>SAKARYA ÜNİVERSİTESİ</w:t>
      </w:r>
    </w:p>
    <w:p w:rsidR="006D4161" w:rsidRDefault="006D4161" w:rsidP="006D4161">
      <w:pPr>
        <w:pStyle w:val="Default"/>
        <w:jc w:val="center"/>
        <w:rPr>
          <w:sz w:val="22"/>
          <w:szCs w:val="22"/>
        </w:rPr>
      </w:pPr>
      <w:r>
        <w:rPr>
          <w:b/>
          <w:bCs/>
          <w:sz w:val="22"/>
          <w:szCs w:val="22"/>
        </w:rPr>
        <w:t>YAZ ÖĞRETİMİ YÖNERGESİ</w:t>
      </w:r>
    </w:p>
    <w:p w:rsidR="006D4161" w:rsidRDefault="006D4161" w:rsidP="00DE6783">
      <w:pPr>
        <w:jc w:val="center"/>
      </w:pPr>
      <w:r>
        <w:t>(12/12/2019 tarih, 543 sayılı ve 03 numaralı Üniversite Senato Kararı)</w:t>
      </w:r>
    </w:p>
    <w:p w:rsidR="006D4161" w:rsidRDefault="006D4161" w:rsidP="006D4161">
      <w:pPr>
        <w:pStyle w:val="Default"/>
        <w:jc w:val="both"/>
        <w:rPr>
          <w:sz w:val="22"/>
          <w:szCs w:val="22"/>
        </w:rPr>
      </w:pPr>
      <w:r>
        <w:rPr>
          <w:b/>
          <w:bCs/>
          <w:sz w:val="22"/>
          <w:szCs w:val="22"/>
        </w:rPr>
        <w:t xml:space="preserve">İKİNCİ BÖLÜM </w:t>
      </w:r>
    </w:p>
    <w:p w:rsidR="006D4161" w:rsidRDefault="006D4161" w:rsidP="006D4161">
      <w:pPr>
        <w:pStyle w:val="Default"/>
        <w:jc w:val="both"/>
        <w:rPr>
          <w:sz w:val="22"/>
          <w:szCs w:val="22"/>
        </w:rPr>
      </w:pPr>
      <w:r>
        <w:rPr>
          <w:b/>
          <w:bCs/>
          <w:sz w:val="22"/>
          <w:szCs w:val="22"/>
        </w:rPr>
        <w:t xml:space="preserve">Yaz Öğretimi Genel Hükümler </w:t>
      </w:r>
    </w:p>
    <w:p w:rsidR="00EC1A18" w:rsidRPr="00DE6783" w:rsidRDefault="006D4161" w:rsidP="00DE6783">
      <w:pPr>
        <w:jc w:val="both"/>
        <w:rPr>
          <w:b/>
          <w:bCs/>
        </w:rPr>
      </w:pPr>
      <w:r>
        <w:rPr>
          <w:b/>
          <w:bCs/>
        </w:rPr>
        <w:t>Genel Hükümler</w:t>
      </w:r>
    </w:p>
    <w:p w:rsidR="006D4161" w:rsidRDefault="00EC1A18" w:rsidP="00EC1A18">
      <w:pPr>
        <w:jc w:val="both"/>
        <w:rPr>
          <w:b/>
          <w:bCs/>
        </w:rPr>
      </w:pPr>
      <w:r>
        <w:t xml:space="preserve"> </w:t>
      </w:r>
      <w:r>
        <w:rPr>
          <w:b/>
          <w:bCs/>
        </w:rPr>
        <w:t>Derse Yazılma İşlemleri</w:t>
      </w:r>
    </w:p>
    <w:p w:rsidR="00CA331D" w:rsidRPr="00CA331D" w:rsidRDefault="00CA331D" w:rsidP="00CA331D">
      <w:pPr>
        <w:jc w:val="both"/>
        <w:rPr>
          <w:rFonts w:ascii="Times New Roman" w:hAnsi="Times New Roman" w:cs="Times New Roman"/>
          <w:color w:val="000000"/>
        </w:rPr>
      </w:pPr>
      <w:r w:rsidRPr="00CA331D">
        <w:rPr>
          <w:rFonts w:ascii="Times New Roman" w:hAnsi="Times New Roman" w:cs="Times New Roman"/>
          <w:b/>
          <w:bCs/>
          <w:color w:val="000000"/>
        </w:rPr>
        <w:t xml:space="preserve">MADDE 9 </w:t>
      </w:r>
      <w:r w:rsidRPr="00CA331D">
        <w:rPr>
          <w:rFonts w:ascii="Times New Roman" w:hAnsi="Times New Roman" w:cs="Times New Roman"/>
          <w:color w:val="000000"/>
        </w:rPr>
        <w:t>– (1) Yaz öğretiminde bir öğrenci, çakışma olmaksızın ve kurum içi-kurum dışı toplam en fazla 12 birim saatlik ders alabilir.</w:t>
      </w:r>
    </w:p>
    <w:p w:rsidR="00CA331D" w:rsidRPr="00CA331D" w:rsidRDefault="00CA331D" w:rsidP="00CA331D">
      <w:pPr>
        <w:jc w:val="both"/>
        <w:rPr>
          <w:rFonts w:ascii="Times New Roman" w:hAnsi="Times New Roman" w:cs="Times New Roman"/>
          <w:color w:val="000000"/>
        </w:rPr>
      </w:pPr>
      <w:r w:rsidRPr="00CA331D">
        <w:rPr>
          <w:rFonts w:ascii="Times New Roman" w:hAnsi="Times New Roman" w:cs="Times New Roman"/>
          <w:b/>
          <w:bCs/>
          <w:color w:val="000000"/>
        </w:rPr>
        <w:t xml:space="preserve">MADDE 10 </w:t>
      </w:r>
      <w:r w:rsidRPr="00CA331D">
        <w:rPr>
          <w:rFonts w:ascii="Times New Roman" w:hAnsi="Times New Roman" w:cs="Times New Roman"/>
          <w:color w:val="000000"/>
        </w:rPr>
        <w:t>– (1) Öğrenciler Yaz Öğretiminde alt yarıyıllara ait hiç almadığı, alıp da başarısız olduğu, geçip de yükseltmek istediği dersleri de alabilir. Bu derslerden aldığı son not geçerlidir. Yaz öğretimi sonunda alınan başarı notları yüzde on sıralamasını değiştirmez.</w:t>
      </w:r>
    </w:p>
    <w:p w:rsidR="00CA331D" w:rsidRDefault="00CA331D" w:rsidP="00CA331D">
      <w:pPr>
        <w:autoSpaceDE w:val="0"/>
        <w:autoSpaceDN w:val="0"/>
        <w:adjustRightInd w:val="0"/>
        <w:spacing w:after="0" w:line="240" w:lineRule="auto"/>
        <w:rPr>
          <w:rFonts w:ascii="Times New Roman" w:hAnsi="Times New Roman" w:cs="Times New Roman"/>
          <w:color w:val="000000"/>
        </w:rPr>
      </w:pPr>
      <w:r w:rsidRPr="00CA331D">
        <w:rPr>
          <w:rFonts w:ascii="Times New Roman" w:hAnsi="Times New Roman" w:cs="Times New Roman"/>
          <w:b/>
          <w:bCs/>
          <w:color w:val="000000"/>
        </w:rPr>
        <w:t xml:space="preserve">MADDE 11 </w:t>
      </w:r>
      <w:r w:rsidRPr="00CA331D">
        <w:rPr>
          <w:rFonts w:ascii="Times New Roman" w:hAnsi="Times New Roman" w:cs="Times New Roman"/>
          <w:color w:val="000000"/>
        </w:rPr>
        <w:t xml:space="preserve">– (1) Bahar Yarıyılı sonunda bulunduğu yarıyıla kadar alması gereken tüm dersleri almış ve başarmış olmak kaydıyla ağırlıklı genel not ortalaması 3,00 ve üzeri olan lisans öğrencileri yaz okulunda bir üst sınıftan ders alabilir. </w:t>
      </w:r>
    </w:p>
    <w:p w:rsidR="00CA331D" w:rsidRPr="00CA331D" w:rsidRDefault="00CA331D" w:rsidP="00CA331D">
      <w:pPr>
        <w:autoSpaceDE w:val="0"/>
        <w:autoSpaceDN w:val="0"/>
        <w:adjustRightInd w:val="0"/>
        <w:spacing w:after="0" w:line="240" w:lineRule="auto"/>
        <w:rPr>
          <w:rFonts w:ascii="Times New Roman" w:hAnsi="Times New Roman" w:cs="Times New Roman"/>
          <w:color w:val="000000"/>
        </w:rPr>
      </w:pPr>
    </w:p>
    <w:p w:rsidR="00CA331D" w:rsidRPr="00CA331D" w:rsidRDefault="00CA331D" w:rsidP="00CA331D">
      <w:pPr>
        <w:jc w:val="both"/>
        <w:rPr>
          <w:rFonts w:ascii="Times New Roman" w:hAnsi="Times New Roman" w:cs="Times New Roman"/>
          <w:color w:val="000000"/>
        </w:rPr>
      </w:pPr>
      <w:r w:rsidRPr="00CA331D">
        <w:rPr>
          <w:rFonts w:ascii="Times New Roman" w:hAnsi="Times New Roman" w:cs="Times New Roman"/>
          <w:b/>
          <w:bCs/>
          <w:color w:val="000000"/>
        </w:rPr>
        <w:t xml:space="preserve">MADDE 12 </w:t>
      </w:r>
      <w:r w:rsidRPr="00CA331D">
        <w:rPr>
          <w:rFonts w:ascii="Times New Roman" w:hAnsi="Times New Roman" w:cs="Times New Roman"/>
          <w:color w:val="000000"/>
        </w:rPr>
        <w:t>– (1) Öğrenciler; Sakarya Üniversitesi’ndeki başka bölüm veya programlardaki ders/dersleri, öğrenim çıktısı ve içeriği uygun olmak kaydıyla Bölüm Başkanlığının uygun görüşü ile alabilirler.</w:t>
      </w:r>
    </w:p>
    <w:p w:rsidR="00CA331D" w:rsidRDefault="00CA331D" w:rsidP="00CA331D">
      <w:pPr>
        <w:autoSpaceDE w:val="0"/>
        <w:autoSpaceDN w:val="0"/>
        <w:adjustRightInd w:val="0"/>
        <w:spacing w:after="0" w:line="240" w:lineRule="auto"/>
        <w:rPr>
          <w:rFonts w:ascii="Times New Roman" w:hAnsi="Times New Roman" w:cs="Times New Roman"/>
        </w:rPr>
      </w:pPr>
      <w:r w:rsidRPr="00CA331D">
        <w:rPr>
          <w:rFonts w:ascii="Times New Roman" w:hAnsi="Times New Roman" w:cs="Times New Roman"/>
          <w:b/>
          <w:bCs/>
          <w:color w:val="000000"/>
        </w:rPr>
        <w:t>MADDE 13</w:t>
      </w:r>
      <w:r w:rsidRPr="00CA331D">
        <w:rPr>
          <w:rFonts w:ascii="Times New Roman" w:hAnsi="Times New Roman" w:cs="Times New Roman"/>
          <w:color w:val="000000"/>
        </w:rPr>
        <w:t>– (1) Öğrenciler ders/dersleri, öğrenim çıktısı ve içer</w:t>
      </w:r>
      <w:r>
        <w:rPr>
          <w:rFonts w:ascii="Times New Roman" w:hAnsi="Times New Roman" w:cs="Times New Roman"/>
          <w:color w:val="000000"/>
        </w:rPr>
        <w:t xml:space="preserve">iği uygun olmak ve Madde 9’da </w:t>
      </w:r>
      <w:r w:rsidRPr="00CA331D">
        <w:rPr>
          <w:rFonts w:ascii="Times New Roman" w:hAnsi="Times New Roman" w:cs="Times New Roman"/>
        </w:rPr>
        <w:t>belirlenen sınır dahilinde Bölüm Başkanlığının uygun görüşü ve Fakülte Yönetim Kurulu kararı ile Sakarya Üniversitesi dışındaki üniversitelerden de alabilirler.</w:t>
      </w:r>
    </w:p>
    <w:p w:rsidR="0085454D" w:rsidRDefault="0085454D" w:rsidP="00CA331D">
      <w:pPr>
        <w:autoSpaceDE w:val="0"/>
        <w:autoSpaceDN w:val="0"/>
        <w:adjustRightInd w:val="0"/>
        <w:spacing w:after="0" w:line="240" w:lineRule="auto"/>
        <w:rPr>
          <w:rFonts w:ascii="Times New Roman" w:hAnsi="Times New Roman" w:cs="Times New Roman"/>
        </w:rPr>
      </w:pPr>
      <w:r>
        <w:rPr>
          <w:rFonts w:ascii="Times New Roman" w:hAnsi="Times New Roman" w:cs="Times New Roman"/>
        </w:rPr>
        <w:t>YAZ YÖNERGESİNİN TÜM METNİ İÇİN DUYURULARA BAKINIZ!</w:t>
      </w:r>
    </w:p>
    <w:p w:rsidR="0085454D" w:rsidRPr="0085454D" w:rsidRDefault="0085454D" w:rsidP="00CA331D">
      <w:pPr>
        <w:autoSpaceDE w:val="0"/>
        <w:autoSpaceDN w:val="0"/>
        <w:adjustRightInd w:val="0"/>
        <w:spacing w:after="0" w:line="240" w:lineRule="auto"/>
        <w:rPr>
          <w:rFonts w:ascii="Times New Roman" w:hAnsi="Times New Roman" w:cs="Times New Roman"/>
          <w:color w:val="FF0000"/>
        </w:rPr>
      </w:pPr>
      <w:r w:rsidRPr="0085454D">
        <w:rPr>
          <w:rFonts w:ascii="Times New Roman" w:hAnsi="Times New Roman" w:cs="Times New Roman"/>
          <w:color w:val="FF0000"/>
        </w:rPr>
        <w:t>https://cie.sakarya.edu.tr/tr/duyuru/goster/102473/2020-2021-yaz-ogretimi-hakkinda-duyuru</w:t>
      </w:r>
    </w:p>
    <w:p w:rsidR="00CA331D" w:rsidRPr="00CA331D" w:rsidRDefault="00CA331D" w:rsidP="00CA331D">
      <w:pPr>
        <w:autoSpaceDE w:val="0"/>
        <w:autoSpaceDN w:val="0"/>
        <w:adjustRightInd w:val="0"/>
        <w:spacing w:after="0" w:line="240" w:lineRule="auto"/>
        <w:rPr>
          <w:rFonts w:ascii="Times New Roman" w:hAnsi="Times New Roman" w:cs="Times New Roman"/>
          <w:color w:val="000000"/>
        </w:rPr>
      </w:pPr>
    </w:p>
    <w:p w:rsidR="00CA331D" w:rsidRPr="00DE6783" w:rsidRDefault="00CA331D" w:rsidP="00CA331D">
      <w:pPr>
        <w:autoSpaceDE w:val="0"/>
        <w:autoSpaceDN w:val="0"/>
        <w:adjustRightInd w:val="0"/>
        <w:spacing w:after="0" w:line="240" w:lineRule="auto"/>
        <w:rPr>
          <w:rFonts w:ascii="Times New Roman" w:hAnsi="Times New Roman" w:cs="Times New Roman"/>
          <w:b/>
          <w:color w:val="000000"/>
          <w:u w:val="single"/>
        </w:rPr>
      </w:pPr>
      <w:r w:rsidRPr="00DE6783">
        <w:rPr>
          <w:rFonts w:ascii="Times New Roman" w:hAnsi="Times New Roman" w:cs="Times New Roman"/>
          <w:b/>
          <w:color w:val="000000"/>
          <w:u w:val="single"/>
        </w:rPr>
        <w:t>BÖLÜM BAŞKANLIĞININ KARARLARI</w:t>
      </w:r>
    </w:p>
    <w:p w:rsidR="00CA331D" w:rsidRDefault="00CA331D" w:rsidP="00CA331D">
      <w:pPr>
        <w:autoSpaceDE w:val="0"/>
        <w:autoSpaceDN w:val="0"/>
        <w:adjustRightInd w:val="0"/>
        <w:spacing w:after="0" w:line="240" w:lineRule="auto"/>
        <w:rPr>
          <w:rFonts w:ascii="Times New Roman" w:hAnsi="Times New Roman" w:cs="Times New Roman"/>
          <w:color w:val="000000"/>
        </w:rPr>
      </w:pPr>
    </w:p>
    <w:p w:rsidR="00CA331D" w:rsidRDefault="00CA331D" w:rsidP="00CA331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1-Öğrenci Farklı üniversiteden ders alabilmek için mazeretini dilekçe ile bildirmek zorundadır.</w:t>
      </w:r>
      <w:r w:rsidR="00DE6783">
        <w:rPr>
          <w:rFonts w:ascii="Times New Roman" w:hAnsi="Times New Roman" w:cs="Times New Roman"/>
          <w:color w:val="000000"/>
        </w:rPr>
        <w:t xml:space="preserve"> </w:t>
      </w:r>
      <w:r w:rsidR="00DE6783" w:rsidRPr="00DE6783">
        <w:rPr>
          <w:rFonts w:ascii="Times New Roman" w:hAnsi="Times New Roman" w:cs="Times New Roman"/>
          <w:color w:val="FF0000"/>
          <w:sz w:val="18"/>
        </w:rPr>
        <w:t>(Ekte mevcuttur.)</w:t>
      </w:r>
    </w:p>
    <w:p w:rsidR="00CA331D" w:rsidRPr="00CA331D" w:rsidRDefault="00CA331D" w:rsidP="00DE6783">
      <w:pPr>
        <w:autoSpaceDE w:val="0"/>
        <w:autoSpaceDN w:val="0"/>
        <w:adjustRightInd w:val="0"/>
        <w:spacing w:after="0" w:line="240" w:lineRule="auto"/>
        <w:ind w:firstLine="708"/>
        <w:rPr>
          <w:rFonts w:ascii="Times New Roman" w:hAnsi="Times New Roman" w:cs="Times New Roman"/>
          <w:i/>
          <w:color w:val="FF0000"/>
          <w:sz w:val="20"/>
          <w:szCs w:val="20"/>
        </w:rPr>
      </w:pPr>
      <w:r w:rsidRPr="00CA331D">
        <w:rPr>
          <w:rFonts w:ascii="Times New Roman" w:hAnsi="Times New Roman" w:cs="Times New Roman"/>
          <w:i/>
          <w:color w:val="FF0000"/>
          <w:sz w:val="20"/>
          <w:szCs w:val="20"/>
        </w:rPr>
        <w:t>Mazeretler: Dersin açılması, ders çakışması</w:t>
      </w:r>
      <w:r>
        <w:rPr>
          <w:rFonts w:ascii="Times New Roman" w:hAnsi="Times New Roman" w:cs="Times New Roman"/>
          <w:i/>
          <w:color w:val="FF0000"/>
          <w:sz w:val="20"/>
          <w:szCs w:val="20"/>
        </w:rPr>
        <w:t xml:space="preserve"> vb.</w:t>
      </w:r>
    </w:p>
    <w:p w:rsidR="00CA331D" w:rsidRDefault="00CA331D" w:rsidP="00CA331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2-Üniversitemiz</w:t>
      </w:r>
      <w:r w:rsidR="00DE6783">
        <w:rPr>
          <w:rFonts w:ascii="Times New Roman" w:hAnsi="Times New Roman" w:cs="Times New Roman"/>
          <w:color w:val="000000"/>
        </w:rPr>
        <w:t>de</w:t>
      </w:r>
      <w:r>
        <w:rPr>
          <w:rFonts w:ascii="Times New Roman" w:hAnsi="Times New Roman" w:cs="Times New Roman"/>
          <w:color w:val="000000"/>
        </w:rPr>
        <w:t xml:space="preserve"> ve bölümümüzde açılan dersler farklı üniversiteden alınamaz.</w:t>
      </w:r>
    </w:p>
    <w:p w:rsidR="00CA331D" w:rsidRDefault="00CA331D" w:rsidP="00CA331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3-Ders içerikleri uygun olmayan dersler alınamaz.</w:t>
      </w:r>
    </w:p>
    <w:p w:rsidR="00CA331D" w:rsidRDefault="00CA331D" w:rsidP="00CA331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4-Farklı üniversiteden alınacak derslerde içerik uygunluğu aranacaktır. AKTS ve Kredi eşitliği aranmayacaktır.</w:t>
      </w:r>
    </w:p>
    <w:p w:rsidR="00DE6783" w:rsidRPr="00DE6783" w:rsidRDefault="00DE6783" w:rsidP="00CA331D">
      <w:pPr>
        <w:autoSpaceDE w:val="0"/>
        <w:autoSpaceDN w:val="0"/>
        <w:adjustRightInd w:val="0"/>
        <w:spacing w:after="0" w:line="240" w:lineRule="auto"/>
        <w:rPr>
          <w:rFonts w:ascii="Times New Roman" w:hAnsi="Times New Roman" w:cs="Times New Roman"/>
          <w:i/>
          <w:color w:val="FF0000"/>
          <w:sz w:val="20"/>
        </w:rPr>
      </w:pPr>
      <w:r>
        <w:rPr>
          <w:rFonts w:ascii="Times New Roman" w:hAnsi="Times New Roman" w:cs="Times New Roman"/>
          <w:color w:val="000000"/>
        </w:rPr>
        <w:tab/>
      </w:r>
      <w:r w:rsidRPr="00DE6783">
        <w:rPr>
          <w:rFonts w:ascii="Times New Roman" w:hAnsi="Times New Roman" w:cs="Times New Roman"/>
          <w:i/>
          <w:color w:val="FF0000"/>
          <w:sz w:val="20"/>
        </w:rPr>
        <w:t>Alınan dersin notu ve AKTS tutarı üniversitemizdeki gibi sayılacaktır.</w:t>
      </w:r>
    </w:p>
    <w:p w:rsidR="00DE6783" w:rsidRPr="005F4046" w:rsidRDefault="00CA331D" w:rsidP="00DE6783">
      <w:pPr>
        <w:autoSpaceDE w:val="0"/>
        <w:autoSpaceDN w:val="0"/>
        <w:adjustRightInd w:val="0"/>
        <w:spacing w:after="0" w:line="240" w:lineRule="auto"/>
        <w:rPr>
          <w:rFonts w:ascii="Times New Roman" w:hAnsi="Times New Roman" w:cs="Times New Roman"/>
          <w:color w:val="FF0000"/>
          <w:sz w:val="20"/>
        </w:rPr>
      </w:pPr>
      <w:r>
        <w:rPr>
          <w:rFonts w:ascii="Times New Roman" w:hAnsi="Times New Roman" w:cs="Times New Roman"/>
          <w:color w:val="000000"/>
        </w:rPr>
        <w:t xml:space="preserve">5-Dersin içeriklerinin uygunluğu bölümümüzdeki </w:t>
      </w:r>
      <w:r w:rsidRPr="00DE6783">
        <w:rPr>
          <w:rFonts w:ascii="Times New Roman" w:hAnsi="Times New Roman" w:cs="Times New Roman"/>
          <w:color w:val="000000"/>
          <w:u w:val="single"/>
        </w:rPr>
        <w:t>ders koordinatöründen</w:t>
      </w:r>
      <w:r>
        <w:rPr>
          <w:rFonts w:ascii="Times New Roman" w:hAnsi="Times New Roman" w:cs="Times New Roman"/>
          <w:color w:val="000000"/>
        </w:rPr>
        <w:t xml:space="preserve"> onay alınacaktır.</w:t>
      </w:r>
      <w:r w:rsidR="00DE6783" w:rsidRPr="00DE6783">
        <w:t xml:space="preserve"> </w:t>
      </w:r>
      <w:r w:rsidR="00DE6783">
        <w:t xml:space="preserve">    </w:t>
      </w:r>
      <w:r w:rsidR="005F4046">
        <w:t xml:space="preserve">Bakınız </w:t>
      </w:r>
      <w:r w:rsidR="00DE6783" w:rsidRPr="005F4046">
        <w:rPr>
          <w:color w:val="FF0000"/>
          <w:sz w:val="20"/>
        </w:rPr>
        <w:t>(</w:t>
      </w:r>
      <w:hyperlink r:id="rId4" w:history="1">
        <w:r w:rsidR="00DE6783" w:rsidRPr="005F4046">
          <w:rPr>
            <w:rStyle w:val="Kpr"/>
            <w:rFonts w:ascii="Times New Roman" w:hAnsi="Times New Roman" w:cs="Times New Roman"/>
            <w:color w:val="FF0000"/>
            <w:sz w:val="20"/>
          </w:rPr>
          <w:t>https://cie.sakarya.edu.tr/tr/5811/ebs_bolum_lisans</w:t>
        </w:r>
      </w:hyperlink>
      <w:r w:rsidR="00DE6783" w:rsidRPr="005F4046">
        <w:rPr>
          <w:rFonts w:ascii="Times New Roman" w:hAnsi="Times New Roman" w:cs="Times New Roman"/>
          <w:color w:val="FF0000"/>
          <w:sz w:val="20"/>
        </w:rPr>
        <w:t>)</w:t>
      </w:r>
    </w:p>
    <w:p w:rsidR="00CA331D" w:rsidRDefault="00CA331D" w:rsidP="00CA331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6-Tüm üniversitelerde okutulan servis derslerinde içerik bildirmeye gerek yoktur. </w:t>
      </w:r>
    </w:p>
    <w:p w:rsidR="00DE6783" w:rsidRDefault="00DE6783" w:rsidP="00CA331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7-Bölüm Başkanlığımızdan izinsiz, dilekçe vermeden alınan dersler sayılmayacaktır.</w:t>
      </w:r>
    </w:p>
    <w:p w:rsidR="00DE6783" w:rsidRDefault="00DE6783" w:rsidP="00CA331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8-Dilekçeler bölüm sekreteri </w:t>
      </w:r>
      <w:bookmarkStart w:id="0" w:name="_GoBack"/>
      <w:bookmarkEnd w:id="0"/>
      <w:r w:rsidR="00EE30D6">
        <w:rPr>
          <w:rStyle w:val="Kpr"/>
          <w:rFonts w:ascii="Times New Roman" w:hAnsi="Times New Roman" w:cs="Times New Roman"/>
        </w:rPr>
        <w:fldChar w:fldCharType="begin"/>
      </w:r>
      <w:r w:rsidR="00EE30D6">
        <w:rPr>
          <w:rStyle w:val="Kpr"/>
          <w:rFonts w:ascii="Times New Roman" w:hAnsi="Times New Roman" w:cs="Times New Roman"/>
        </w:rPr>
        <w:instrText xml:space="preserve"> HYPERLINK "mailto:</w:instrText>
      </w:r>
      <w:r w:rsidR="00EE30D6" w:rsidRPr="00EE30D6">
        <w:rPr>
          <w:rStyle w:val="Kpr"/>
          <w:rFonts w:ascii="Times New Roman" w:hAnsi="Times New Roman" w:cs="Times New Roman"/>
        </w:rPr>
        <w:instrText>ayetek@sakarya.edu.tr</w:instrText>
      </w:r>
      <w:r w:rsidR="00EE30D6">
        <w:rPr>
          <w:rStyle w:val="Kpr"/>
          <w:rFonts w:ascii="Times New Roman" w:hAnsi="Times New Roman" w:cs="Times New Roman"/>
        </w:rPr>
        <w:instrText xml:space="preserve">" </w:instrText>
      </w:r>
      <w:r w:rsidR="00EE30D6">
        <w:rPr>
          <w:rStyle w:val="Kpr"/>
          <w:rFonts w:ascii="Times New Roman" w:hAnsi="Times New Roman" w:cs="Times New Roman"/>
        </w:rPr>
        <w:fldChar w:fldCharType="separate"/>
      </w:r>
      <w:r w:rsidR="00EE30D6" w:rsidRPr="00655CAE">
        <w:rPr>
          <w:rStyle w:val="Kpr"/>
          <w:rFonts w:ascii="Times New Roman" w:hAnsi="Times New Roman" w:cs="Times New Roman"/>
        </w:rPr>
        <w:t>ayetek@sakarya.edu.tr</w:t>
      </w:r>
      <w:r w:rsidR="00EE30D6">
        <w:rPr>
          <w:rStyle w:val="Kpr"/>
          <w:rFonts w:ascii="Times New Roman" w:hAnsi="Times New Roman" w:cs="Times New Roman"/>
        </w:rPr>
        <w:fldChar w:fldCharType="end"/>
      </w:r>
      <w:r>
        <w:rPr>
          <w:rFonts w:ascii="Times New Roman" w:hAnsi="Times New Roman" w:cs="Times New Roman"/>
          <w:color w:val="000000"/>
        </w:rPr>
        <w:t xml:space="preserve"> adresine gönderilecektir. Farklı mail adresine gönderilen dilekçeler işleme alınmayacaktır.</w:t>
      </w:r>
      <w:r w:rsidR="00D37208">
        <w:rPr>
          <w:rFonts w:ascii="Times New Roman" w:hAnsi="Times New Roman" w:cs="Times New Roman"/>
          <w:color w:val="000000"/>
        </w:rPr>
        <w:t xml:space="preserve"> </w:t>
      </w:r>
      <w:r w:rsidR="00D37208" w:rsidRPr="00D37208">
        <w:rPr>
          <w:rFonts w:ascii="Times New Roman" w:hAnsi="Times New Roman" w:cs="Times New Roman"/>
          <w:color w:val="000000"/>
          <w:sz w:val="18"/>
          <w:highlight w:val="yellow"/>
        </w:rPr>
        <w:t>(Daha önce göndermiş olanlar tekrardan göndermesi gereklidir.)</w:t>
      </w:r>
    </w:p>
    <w:p w:rsidR="00DE6783" w:rsidRDefault="00DE6783" w:rsidP="00CA331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9-Öğrencilerimiz dilekçelerini SAÜ. Öğrenci e-posta adreslerinden yazmaları gerekmektedir. Farklı e-posta adreslerinden gönderilen dilekçeler işleme alınmayacaktır.</w:t>
      </w:r>
    </w:p>
    <w:p w:rsidR="00DE6783" w:rsidRDefault="00DE6783" w:rsidP="00CA331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10-Hem üniversitemizden hem de yukar</w:t>
      </w:r>
      <w:r w:rsidR="00951A91">
        <w:rPr>
          <w:rFonts w:ascii="Times New Roman" w:hAnsi="Times New Roman" w:cs="Times New Roman"/>
          <w:color w:val="000000"/>
        </w:rPr>
        <w:t>ı</w:t>
      </w:r>
      <w:r>
        <w:rPr>
          <w:rFonts w:ascii="Times New Roman" w:hAnsi="Times New Roman" w:cs="Times New Roman"/>
          <w:color w:val="000000"/>
        </w:rPr>
        <w:t>da (1) de yazılı sebepler dolayı farklı üniversiteden ders alınabilecektir.</w:t>
      </w:r>
    </w:p>
    <w:p w:rsidR="00644C05" w:rsidRDefault="00644C05" w:rsidP="00CA331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11-Uygun görülen dilekçeler için Bölüm Sekreterliği tarafından Fakülte Yönetim Kurulu kararı gönderilecektir.</w:t>
      </w:r>
    </w:p>
    <w:p w:rsidR="00DE6783" w:rsidRPr="00D37208" w:rsidRDefault="00DE6783" w:rsidP="00DE6783">
      <w:pPr>
        <w:spacing w:after="0" w:line="240" w:lineRule="auto"/>
        <w:jc w:val="both"/>
        <w:rPr>
          <w:rFonts w:ascii="Arial" w:eastAsia="Times New Roman" w:hAnsi="Arial" w:cs="Arial"/>
          <w:color w:val="222222"/>
          <w:sz w:val="24"/>
          <w:szCs w:val="48"/>
          <w:lang w:eastAsia="tr-TR"/>
        </w:rPr>
      </w:pPr>
    </w:p>
    <w:p w:rsidR="00DE6783" w:rsidRPr="00DE6783" w:rsidRDefault="00DE6783" w:rsidP="00DE6783">
      <w:pPr>
        <w:spacing w:after="0" w:line="240" w:lineRule="auto"/>
        <w:jc w:val="both"/>
        <w:rPr>
          <w:rFonts w:ascii="Arial" w:eastAsia="Times New Roman" w:hAnsi="Arial" w:cs="Arial"/>
          <w:color w:val="222222"/>
          <w:sz w:val="14"/>
          <w:szCs w:val="24"/>
          <w:lang w:eastAsia="tr-TR"/>
        </w:rPr>
      </w:pPr>
      <w:r w:rsidRPr="00DE6783">
        <w:rPr>
          <w:rFonts w:ascii="Arial" w:eastAsia="Times New Roman" w:hAnsi="Arial" w:cs="Arial"/>
          <w:color w:val="222222"/>
          <w:sz w:val="28"/>
          <w:szCs w:val="48"/>
          <w:lang w:eastAsia="tr-TR"/>
        </w:rPr>
        <w:t>Öğrencilerimizin Dikkatine</w:t>
      </w:r>
    </w:p>
    <w:p w:rsidR="00DE6783" w:rsidRPr="00D37208" w:rsidRDefault="00DE6783" w:rsidP="00DE6783">
      <w:pPr>
        <w:spacing w:after="0" w:line="240" w:lineRule="auto"/>
        <w:jc w:val="both"/>
        <w:rPr>
          <w:rFonts w:ascii="Arial" w:eastAsia="Times New Roman" w:hAnsi="Arial" w:cs="Arial"/>
          <w:color w:val="222222"/>
          <w:sz w:val="14"/>
          <w:szCs w:val="24"/>
          <w:highlight w:val="yellow"/>
          <w:lang w:eastAsia="tr-TR"/>
        </w:rPr>
      </w:pPr>
      <w:r w:rsidRPr="00D37208">
        <w:rPr>
          <w:rFonts w:ascii="Arial" w:eastAsia="Times New Roman" w:hAnsi="Arial" w:cs="Arial"/>
          <w:color w:val="222222"/>
          <w:sz w:val="14"/>
          <w:szCs w:val="24"/>
          <w:highlight w:val="yellow"/>
          <w:lang w:eastAsia="tr-TR"/>
        </w:rPr>
        <w:t>Bölüm Başkanlığımız adına bölüm sekreterliğimize göndermiş olduğunuz dilekçe ve e-postalarda aşağıdaki hususlara </w:t>
      </w:r>
      <w:r w:rsidRPr="00D37208">
        <w:rPr>
          <w:rFonts w:ascii="Arial" w:eastAsia="Times New Roman" w:hAnsi="Arial" w:cs="Arial"/>
          <w:b/>
          <w:bCs/>
          <w:i/>
          <w:iCs/>
          <w:color w:val="222222"/>
          <w:sz w:val="14"/>
          <w:szCs w:val="24"/>
          <w:highlight w:val="yellow"/>
          <w:u w:val="single"/>
          <w:lang w:eastAsia="tr-TR"/>
        </w:rPr>
        <w:t>Kişisel Verilerin Korunması Kanunu Gereği </w:t>
      </w:r>
      <w:r w:rsidRPr="00D37208">
        <w:rPr>
          <w:rFonts w:ascii="Arial" w:eastAsia="Times New Roman" w:hAnsi="Arial" w:cs="Arial"/>
          <w:color w:val="222222"/>
          <w:sz w:val="14"/>
          <w:szCs w:val="24"/>
          <w:highlight w:val="yellow"/>
          <w:lang w:eastAsia="tr-TR"/>
        </w:rPr>
        <w:t>uyulması gerekmektedir.</w:t>
      </w:r>
    </w:p>
    <w:p w:rsidR="00DE6783" w:rsidRPr="00D37208" w:rsidRDefault="00DE6783" w:rsidP="00DE6783">
      <w:pPr>
        <w:spacing w:after="0" w:line="240" w:lineRule="auto"/>
        <w:jc w:val="both"/>
        <w:rPr>
          <w:rFonts w:ascii="Arial" w:eastAsia="Times New Roman" w:hAnsi="Arial" w:cs="Arial"/>
          <w:color w:val="222222"/>
          <w:sz w:val="14"/>
          <w:szCs w:val="24"/>
          <w:highlight w:val="yellow"/>
          <w:lang w:eastAsia="tr-TR"/>
        </w:rPr>
      </w:pPr>
      <w:r w:rsidRPr="00D37208">
        <w:rPr>
          <w:rFonts w:ascii="Arial" w:eastAsia="Times New Roman" w:hAnsi="Arial" w:cs="Arial"/>
          <w:color w:val="222222"/>
          <w:sz w:val="14"/>
          <w:szCs w:val="24"/>
          <w:highlight w:val="yellow"/>
          <w:lang w:eastAsia="tr-TR"/>
        </w:rPr>
        <w:t>1-e-posta adresinizin kesinlikle </w:t>
      </w:r>
      <w:r w:rsidRPr="00D37208">
        <w:rPr>
          <w:rFonts w:ascii="Arial" w:eastAsia="Times New Roman" w:hAnsi="Arial" w:cs="Arial"/>
          <w:b/>
          <w:bCs/>
          <w:i/>
          <w:iCs/>
          <w:color w:val="FF0000"/>
          <w:sz w:val="14"/>
          <w:szCs w:val="24"/>
          <w:highlight w:val="yellow"/>
          <w:u w:val="single"/>
          <w:lang w:eastAsia="tr-TR"/>
        </w:rPr>
        <w:t>SAÜ. öğrenci e-posta adresi </w:t>
      </w:r>
      <w:r w:rsidRPr="00D37208">
        <w:rPr>
          <w:rFonts w:ascii="Arial" w:eastAsia="Times New Roman" w:hAnsi="Arial" w:cs="Arial"/>
          <w:color w:val="222222"/>
          <w:sz w:val="14"/>
          <w:szCs w:val="24"/>
          <w:highlight w:val="yellow"/>
          <w:lang w:eastAsia="tr-TR"/>
        </w:rPr>
        <w:t>olması gerekmektedir.</w:t>
      </w:r>
    </w:p>
    <w:p w:rsidR="00DE6783" w:rsidRPr="00D37208" w:rsidRDefault="00DE6783" w:rsidP="00DE6783">
      <w:pPr>
        <w:spacing w:after="0" w:line="240" w:lineRule="auto"/>
        <w:jc w:val="both"/>
        <w:rPr>
          <w:rFonts w:ascii="Arial" w:eastAsia="Times New Roman" w:hAnsi="Arial" w:cs="Arial"/>
          <w:color w:val="222222"/>
          <w:sz w:val="14"/>
          <w:szCs w:val="24"/>
          <w:highlight w:val="yellow"/>
          <w:lang w:eastAsia="tr-TR"/>
        </w:rPr>
      </w:pPr>
      <w:r w:rsidRPr="00D37208">
        <w:rPr>
          <w:rFonts w:ascii="Arial" w:eastAsia="Times New Roman" w:hAnsi="Arial" w:cs="Arial"/>
          <w:color w:val="222222"/>
          <w:sz w:val="14"/>
          <w:szCs w:val="24"/>
          <w:highlight w:val="yellow"/>
          <w:u w:val="single"/>
          <w:lang w:eastAsia="tr-TR"/>
        </w:rPr>
        <w:t>Farklı adreslerden gönderilen e-postalar dikkate alınmayacaktır.</w:t>
      </w:r>
    </w:p>
    <w:p w:rsidR="00DE6783" w:rsidRPr="00D37208" w:rsidRDefault="00DE6783" w:rsidP="00DE6783">
      <w:pPr>
        <w:spacing w:after="0" w:line="240" w:lineRule="auto"/>
        <w:jc w:val="both"/>
        <w:rPr>
          <w:rFonts w:ascii="Arial" w:eastAsia="Times New Roman" w:hAnsi="Arial" w:cs="Arial"/>
          <w:color w:val="222222"/>
          <w:sz w:val="14"/>
          <w:szCs w:val="24"/>
          <w:highlight w:val="yellow"/>
          <w:lang w:eastAsia="tr-TR"/>
        </w:rPr>
      </w:pPr>
      <w:r w:rsidRPr="00D37208">
        <w:rPr>
          <w:rFonts w:ascii="Arial" w:eastAsia="Times New Roman" w:hAnsi="Arial" w:cs="Arial"/>
          <w:color w:val="222222"/>
          <w:sz w:val="14"/>
          <w:szCs w:val="24"/>
          <w:highlight w:val="yellow"/>
          <w:lang w:eastAsia="tr-TR"/>
        </w:rPr>
        <w:t>2- e-postalarda sadece dilekçe yazılmalıdır. Dilekçeler imzalanmalıdır.</w:t>
      </w:r>
    </w:p>
    <w:p w:rsidR="00DE6783" w:rsidRPr="00D37208" w:rsidRDefault="00DE6783" w:rsidP="00DE6783">
      <w:pPr>
        <w:spacing w:after="0" w:line="240" w:lineRule="auto"/>
        <w:jc w:val="both"/>
        <w:rPr>
          <w:rFonts w:ascii="Arial" w:eastAsia="Times New Roman" w:hAnsi="Arial" w:cs="Arial"/>
          <w:color w:val="222222"/>
          <w:sz w:val="14"/>
          <w:szCs w:val="24"/>
          <w:highlight w:val="yellow"/>
          <w:lang w:eastAsia="tr-TR"/>
        </w:rPr>
      </w:pPr>
      <w:r w:rsidRPr="00D37208">
        <w:rPr>
          <w:rFonts w:ascii="Arial" w:eastAsia="Times New Roman" w:hAnsi="Arial" w:cs="Arial"/>
          <w:color w:val="222222"/>
          <w:sz w:val="14"/>
          <w:szCs w:val="24"/>
          <w:highlight w:val="yellow"/>
          <w:lang w:eastAsia="tr-TR"/>
        </w:rPr>
        <w:t>3- Gönderilen e-postalarda İsim Soyadı yazılmalıdır.</w:t>
      </w:r>
    </w:p>
    <w:p w:rsidR="00DE6783" w:rsidRPr="00D37208" w:rsidRDefault="00DE6783" w:rsidP="00DE6783">
      <w:pPr>
        <w:spacing w:after="0" w:line="240" w:lineRule="auto"/>
        <w:jc w:val="both"/>
        <w:rPr>
          <w:rFonts w:ascii="Arial" w:eastAsia="Times New Roman" w:hAnsi="Arial" w:cs="Arial"/>
          <w:color w:val="222222"/>
          <w:sz w:val="14"/>
          <w:szCs w:val="24"/>
          <w:highlight w:val="yellow"/>
          <w:lang w:eastAsia="tr-TR"/>
        </w:rPr>
      </w:pPr>
      <w:r w:rsidRPr="00D37208">
        <w:rPr>
          <w:rFonts w:ascii="Arial" w:eastAsia="Times New Roman" w:hAnsi="Arial" w:cs="Arial"/>
          <w:color w:val="222222"/>
          <w:sz w:val="14"/>
          <w:szCs w:val="24"/>
          <w:highlight w:val="yellow"/>
          <w:lang w:eastAsia="tr-TR"/>
        </w:rPr>
        <w:t>4- Öğrenci numarası yazılmalıdır.</w:t>
      </w:r>
    </w:p>
    <w:p w:rsidR="00DE6783" w:rsidRPr="00D37208" w:rsidRDefault="00DE6783" w:rsidP="00DE6783">
      <w:pPr>
        <w:spacing w:after="0" w:line="240" w:lineRule="auto"/>
        <w:jc w:val="both"/>
        <w:rPr>
          <w:rFonts w:ascii="Arial" w:eastAsia="Times New Roman" w:hAnsi="Arial" w:cs="Arial"/>
          <w:color w:val="222222"/>
          <w:sz w:val="14"/>
          <w:szCs w:val="24"/>
          <w:highlight w:val="yellow"/>
          <w:lang w:eastAsia="tr-TR"/>
        </w:rPr>
      </w:pPr>
      <w:r w:rsidRPr="00D37208">
        <w:rPr>
          <w:rFonts w:ascii="Arial" w:eastAsia="Times New Roman" w:hAnsi="Arial" w:cs="Arial"/>
          <w:color w:val="222222"/>
          <w:sz w:val="14"/>
          <w:szCs w:val="24"/>
          <w:highlight w:val="yellow"/>
          <w:lang w:eastAsia="tr-TR"/>
        </w:rPr>
        <w:t>5- Telefon numarası yazılmalıdır.</w:t>
      </w:r>
    </w:p>
    <w:p w:rsidR="00DE6783" w:rsidRPr="00D37208" w:rsidRDefault="00DE6783" w:rsidP="00DE6783">
      <w:pPr>
        <w:spacing w:after="0" w:line="240" w:lineRule="auto"/>
        <w:jc w:val="both"/>
        <w:rPr>
          <w:rFonts w:ascii="Arial" w:eastAsia="Times New Roman" w:hAnsi="Arial" w:cs="Arial"/>
          <w:color w:val="222222"/>
          <w:sz w:val="14"/>
          <w:szCs w:val="24"/>
          <w:highlight w:val="yellow"/>
          <w:lang w:eastAsia="tr-TR"/>
        </w:rPr>
      </w:pPr>
      <w:r w:rsidRPr="00D37208">
        <w:rPr>
          <w:rFonts w:ascii="Arial" w:eastAsia="Times New Roman" w:hAnsi="Arial" w:cs="Arial"/>
          <w:color w:val="222222"/>
          <w:sz w:val="14"/>
          <w:szCs w:val="24"/>
          <w:highlight w:val="yellow"/>
          <w:lang w:eastAsia="tr-TR"/>
        </w:rPr>
        <w:t>6- Konusuna göre ek belgeler kesinlikle konulmalıdır.(Sağlık Raporu, Görev yazısı vb. gibi)</w:t>
      </w:r>
    </w:p>
    <w:p w:rsidR="00DE6783" w:rsidRPr="00D37208" w:rsidRDefault="00DE6783" w:rsidP="00DE6783">
      <w:pPr>
        <w:spacing w:after="0" w:line="240" w:lineRule="auto"/>
        <w:jc w:val="both"/>
        <w:rPr>
          <w:rFonts w:ascii="Arial" w:eastAsia="Times New Roman" w:hAnsi="Arial" w:cs="Arial"/>
          <w:color w:val="222222"/>
          <w:sz w:val="14"/>
          <w:szCs w:val="24"/>
          <w:highlight w:val="yellow"/>
          <w:lang w:eastAsia="tr-TR"/>
        </w:rPr>
      </w:pPr>
      <w:r w:rsidRPr="00D37208">
        <w:rPr>
          <w:rFonts w:ascii="Arial" w:eastAsia="Times New Roman" w:hAnsi="Arial" w:cs="Arial"/>
          <w:color w:val="222222"/>
          <w:sz w:val="14"/>
          <w:szCs w:val="24"/>
          <w:highlight w:val="yellow"/>
          <w:lang w:eastAsia="tr-TR"/>
        </w:rPr>
        <w:t>7- Gönderilen dilekçeye tarihinden itibaren 15 gün içinde cevap gelmediyse tekrar iletişime geçilmelidir. (Bu süreden sonra işlem kabul edilmeyecektir.)</w:t>
      </w:r>
    </w:p>
    <w:p w:rsidR="00DE6783" w:rsidRPr="00D37208" w:rsidRDefault="00DE6783" w:rsidP="00DE6783">
      <w:pPr>
        <w:spacing w:after="0" w:line="240" w:lineRule="auto"/>
        <w:jc w:val="both"/>
        <w:rPr>
          <w:rFonts w:ascii="Arial" w:eastAsia="Times New Roman" w:hAnsi="Arial" w:cs="Arial"/>
          <w:color w:val="222222"/>
          <w:sz w:val="14"/>
          <w:szCs w:val="24"/>
          <w:highlight w:val="yellow"/>
          <w:lang w:eastAsia="tr-TR"/>
        </w:rPr>
      </w:pPr>
      <w:r w:rsidRPr="00D37208">
        <w:rPr>
          <w:rFonts w:ascii="Arial" w:eastAsia="Times New Roman" w:hAnsi="Arial" w:cs="Arial"/>
          <w:color w:val="222222"/>
          <w:sz w:val="14"/>
          <w:szCs w:val="24"/>
          <w:highlight w:val="yellow"/>
          <w:lang w:eastAsia="tr-TR"/>
        </w:rPr>
        <w:t>8- Farklı fakülte, farklı bölümden gönderilen talepler kabul edilmeyecektir.</w:t>
      </w:r>
    </w:p>
    <w:p w:rsidR="00DE6783" w:rsidRPr="00D37208" w:rsidRDefault="00DE6783" w:rsidP="00DE6783">
      <w:pPr>
        <w:spacing w:after="0" w:line="240" w:lineRule="auto"/>
        <w:jc w:val="both"/>
        <w:rPr>
          <w:rFonts w:ascii="Arial" w:eastAsia="Times New Roman" w:hAnsi="Arial" w:cs="Arial"/>
          <w:color w:val="222222"/>
          <w:sz w:val="14"/>
          <w:szCs w:val="24"/>
          <w:highlight w:val="yellow"/>
          <w:lang w:eastAsia="tr-TR"/>
        </w:rPr>
      </w:pPr>
      <w:r w:rsidRPr="00D37208">
        <w:rPr>
          <w:rFonts w:ascii="Arial" w:eastAsia="Times New Roman" w:hAnsi="Arial" w:cs="Arial"/>
          <w:color w:val="222222"/>
          <w:sz w:val="14"/>
          <w:szCs w:val="24"/>
          <w:highlight w:val="yellow"/>
          <w:lang w:eastAsia="tr-TR"/>
        </w:rPr>
        <w:t>9- Aynı dilekçeyi birden fazla gönderilmemesi rica olunur.</w:t>
      </w:r>
    </w:p>
    <w:p w:rsidR="00DE6783" w:rsidRPr="00D37208" w:rsidRDefault="00DE6783" w:rsidP="00DE6783">
      <w:pPr>
        <w:spacing w:after="0" w:line="240" w:lineRule="auto"/>
        <w:jc w:val="both"/>
        <w:rPr>
          <w:rFonts w:ascii="Arial" w:eastAsia="Times New Roman" w:hAnsi="Arial" w:cs="Arial"/>
          <w:color w:val="222222"/>
          <w:sz w:val="14"/>
          <w:szCs w:val="24"/>
          <w:highlight w:val="yellow"/>
          <w:lang w:eastAsia="tr-TR"/>
        </w:rPr>
      </w:pPr>
      <w:r w:rsidRPr="00D37208">
        <w:rPr>
          <w:rFonts w:ascii="Arial" w:eastAsia="Times New Roman" w:hAnsi="Arial" w:cs="Arial"/>
          <w:color w:val="222222"/>
          <w:sz w:val="14"/>
          <w:szCs w:val="24"/>
          <w:highlight w:val="yellow"/>
          <w:lang w:eastAsia="tr-TR"/>
        </w:rPr>
        <w:t>10-Bölümümüz adına farklı e-posta adreslerine gönderilen talepler dikkate alınmayacaktır.</w:t>
      </w:r>
    </w:p>
    <w:p w:rsidR="00DE6783" w:rsidRPr="0085454D" w:rsidRDefault="00DE6783" w:rsidP="0085454D">
      <w:pPr>
        <w:spacing w:after="0" w:line="240" w:lineRule="auto"/>
        <w:jc w:val="both"/>
        <w:rPr>
          <w:rFonts w:ascii="Arial" w:eastAsia="Times New Roman" w:hAnsi="Arial" w:cs="Arial"/>
          <w:color w:val="222222"/>
          <w:sz w:val="14"/>
          <w:szCs w:val="24"/>
          <w:lang w:eastAsia="tr-TR"/>
        </w:rPr>
      </w:pPr>
      <w:r w:rsidRPr="00D37208">
        <w:rPr>
          <w:rFonts w:ascii="Arial" w:eastAsia="Times New Roman" w:hAnsi="Arial" w:cs="Arial"/>
          <w:color w:val="222222"/>
          <w:sz w:val="14"/>
          <w:szCs w:val="24"/>
          <w:highlight w:val="yellow"/>
          <w:lang w:eastAsia="tr-TR"/>
        </w:rPr>
        <w:t>Bölümümüz öğrencilerinin yukarıda bahsedilen konulara uyulmasını rica ederim.</w:t>
      </w:r>
    </w:p>
    <w:sectPr w:rsidR="00DE6783" w:rsidRPr="0085454D" w:rsidSect="00DE6783">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161"/>
    <w:rsid w:val="005C191D"/>
    <w:rsid w:val="005F4046"/>
    <w:rsid w:val="00644C05"/>
    <w:rsid w:val="00672C47"/>
    <w:rsid w:val="006D4161"/>
    <w:rsid w:val="0085454D"/>
    <w:rsid w:val="00951A91"/>
    <w:rsid w:val="00CA331D"/>
    <w:rsid w:val="00D34567"/>
    <w:rsid w:val="00D37208"/>
    <w:rsid w:val="00DE6783"/>
    <w:rsid w:val="00EC1A18"/>
    <w:rsid w:val="00EE30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42E1EE-C429-4BC2-AFBC-8C44A7B85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6D4161"/>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DE6783"/>
    <w:rPr>
      <w:color w:val="0563C1" w:themeColor="hyperlink"/>
      <w:u w:val="single"/>
    </w:rPr>
  </w:style>
  <w:style w:type="character" w:styleId="Gl">
    <w:name w:val="Strong"/>
    <w:basedOn w:val="VarsaylanParagrafYazTipi"/>
    <w:uiPriority w:val="22"/>
    <w:qFormat/>
    <w:rsid w:val="00DE6783"/>
    <w:rPr>
      <w:b/>
      <w:bCs/>
    </w:rPr>
  </w:style>
  <w:style w:type="character" w:styleId="Vurgu">
    <w:name w:val="Emphasis"/>
    <w:basedOn w:val="VarsaylanParagrafYazTipi"/>
    <w:uiPriority w:val="20"/>
    <w:qFormat/>
    <w:rsid w:val="00DE67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16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ie.sakarya.edu.tr/tr/5811/ebs_bolum_lisans"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617</Words>
  <Characters>3517</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Universitesi</Company>
  <LinksUpToDate>false</LinksUpToDate>
  <CharactersWithSpaces>4126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Sakarya Universitesi</dc:creator>
  <cp:keywords/>
  <dc:description/>
  <cp:lastModifiedBy>Güliz Haskaraca</cp:lastModifiedBy>
  <cp:revision>3</cp:revision>
  <dcterms:created xsi:type="dcterms:W3CDTF">2021-06-20T09:04:00Z</dcterms:created>
  <dcterms:modified xsi:type="dcterms:W3CDTF">2021-06-21T09:11:00Z</dcterms:modified>
</cp:coreProperties>
</file>